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CD" w:rsidRDefault="00523B95" w:rsidP="00523B95">
      <w:pPr>
        <w:pStyle w:val="Title"/>
      </w:pPr>
      <w:bookmarkStart w:id="0" w:name="_GoBack"/>
      <w:bookmarkEnd w:id="0"/>
      <w:r>
        <w:t>Fish Priorities by WSA Region</w:t>
      </w:r>
    </w:p>
    <w:p w:rsidR="00523B95" w:rsidRDefault="00523B95" w:rsidP="00523B95">
      <w:pPr>
        <w:pStyle w:val="Subtitle"/>
      </w:pPr>
      <w:r>
        <w:t>Rebecca M. Krogman</w:t>
      </w:r>
    </w:p>
    <w:p w:rsidR="00523B95" w:rsidRDefault="00523B95" w:rsidP="00523B95">
      <w:pPr>
        <w:pStyle w:val="Heading1"/>
      </w:pPr>
      <w:r>
        <w:t>Introduction</w:t>
      </w:r>
    </w:p>
    <w:p w:rsidR="00523B95" w:rsidRPr="00523B95" w:rsidRDefault="00523B95" w:rsidP="00523B95">
      <w:r w:rsidRPr="00523B95">
        <w:t xml:space="preserve">A nationwide survey of large reservoirs </w:t>
      </w:r>
      <w:r w:rsidRPr="00523B95">
        <w:rPr>
          <w:rFonts w:cs="Times New Roman"/>
        </w:rPr>
        <w:t>≥</w:t>
      </w:r>
      <w:r w:rsidRPr="00523B95">
        <w:t xml:space="preserve"> 100 ha yielded 1,250 responses which included fishery species information.  For each reservoir surveyed, the first-, second- and third-most important recreational fish species were identified.  These rankings were combined</w:t>
      </w:r>
      <w:r w:rsidR="00E61491">
        <w:t xml:space="preserve"> </w:t>
      </w:r>
      <w:r w:rsidRPr="00523B95">
        <w:t>using the following formula:</w:t>
      </w:r>
    </w:p>
    <w:p w:rsidR="00523B95" w:rsidRPr="00523B95" w:rsidRDefault="00C67F46" w:rsidP="00523B95">
      <w:pPr>
        <w:spacing w:after="240" w:line="240" w:lineRule="auto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lang w:bidi="en-US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j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</w:rPr>
                <m:t>Relative popularity</m:t>
              </m:r>
            </m:e>
            <m:sub>
              <m:r>
                <w:rPr>
                  <w:rFonts w:ascii="Cambria Math" w:hAnsi="Cambria Math" w:cs="Times New Roman"/>
                </w:rPr>
                <m:t>j</m:t>
              </m:r>
            </m:sub>
          </m:sSub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r</m:t>
                  </m:r>
                  <m:r>
                    <w:rPr>
                      <w:rFonts w:ascii="Cambria Math" w:cs="Times New Roman"/>
                    </w:rPr>
                    <m:t>=1</m:t>
                  </m:r>
                </m:sub>
                <m:sup>
                  <m:r>
                    <w:rPr>
                      <w:rFonts w:ascii="Cambria Math" w:cs="Times New Roman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rj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  <m:r>
                    <w:rPr>
                      <w:rFonts w:ascii="Cambria Math" w:cs="Times New Roman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k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  <m:r>
                        <w:rPr>
                          <w:rFonts w:ascii="Cambria Math" w:cs="Times New Roman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cs="Times New Roman"/>
                        </w:rPr>
                        <m:t>3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ri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den>
                      </m:f>
                    </m:e>
                  </m:nary>
                </m:e>
              </m:nary>
            </m:den>
          </m:f>
        </m:oMath>
      </m:oMathPara>
    </w:p>
    <w:p w:rsidR="00523B95" w:rsidRPr="00523B95" w:rsidRDefault="00523B95" w:rsidP="00523B95">
      <w:pPr>
        <w:spacing w:after="240" w:line="240" w:lineRule="auto"/>
        <w:rPr>
          <w:rFonts w:cs="Times New Roman"/>
        </w:rPr>
      </w:pPr>
      <w:proofErr w:type="gramStart"/>
      <w:r w:rsidRPr="00523B95">
        <w:rPr>
          <w:rFonts w:cs="Times New Roman"/>
        </w:rPr>
        <w:t>where</w:t>
      </w:r>
      <w:proofErr w:type="gramEnd"/>
      <w:r w:rsidRPr="00523B95">
        <w:rPr>
          <w:rFonts w:cs="Times New Roman"/>
        </w:rPr>
        <w:t>:</w:t>
      </w:r>
    </w:p>
    <w:p w:rsidR="00523B95" w:rsidRPr="00523B95" w:rsidRDefault="00523B95" w:rsidP="00523B95">
      <w:pPr>
        <w:spacing w:after="240" w:line="240" w:lineRule="auto"/>
        <w:rPr>
          <w:rFonts w:ascii="Cambria Math" w:cs="Times New Roman"/>
          <w:oMath/>
        </w:rPr>
      </w:pPr>
      <m:oMathPara>
        <m:oMath>
          <m:r>
            <w:rPr>
              <w:rFonts w:ascii="Cambria Math" w:hAnsi="Cambria Math" w:cs="Times New Roman"/>
            </w:rPr>
            <m:t>i</m:t>
          </m:r>
          <m:r>
            <m:rPr>
              <m:sty m:val="p"/>
            </m:rPr>
            <w:rPr>
              <w:rFonts w:ascii="Cambria Math" w:cs="Times New Roman"/>
            </w:rPr>
            <m:t>=species in the recreational fishery</m:t>
          </m:r>
          <m:r>
            <m:rPr>
              <m:nor/>
            </m:rPr>
            <w:rPr>
              <w:rFonts w:cs="Times New Roman"/>
            </w:rPr>
            <m:t xml:space="preserve">, numbered from 1 to </m:t>
          </m:r>
          <m:r>
            <w:rPr>
              <w:rFonts w:ascii="Cambria Math" w:hAnsi="Cambria Math" w:cs="Times New Roman"/>
            </w:rPr>
            <m:t>k</m:t>
          </m:r>
          <m:r>
            <m:rPr>
              <m:nor/>
            </m:rPr>
            <w:rPr>
              <w:rFonts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j</m:t>
          </m:r>
          <m:r>
            <m:rPr>
              <m:sty m:val="p"/>
            </m:rPr>
            <w:rPr>
              <w:rFonts w:ascii="Cambria Math" w:cs="Times New Roman"/>
            </w:rPr>
            <m:t>=</m:t>
          </m:r>
          <m:r>
            <m:rPr>
              <m:nor/>
            </m:rPr>
            <w:rPr>
              <w:rFonts w:cs="Times New Roman"/>
            </w:rPr>
            <m:t>focal species for which score is being calculated</m:t>
          </m:r>
          <m:r>
            <m:rPr>
              <m:nor/>
            </m:rPr>
            <w:rPr>
              <w:rFonts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k</m:t>
          </m:r>
          <m:r>
            <m:rPr>
              <m:sty m:val="p"/>
            </m:rPr>
            <w:rPr>
              <w:rFonts w:ascii="Cambria Math" w:cs="Times New Roman"/>
            </w:rPr>
            <m:t>=</m:t>
          </m:r>
          <m:r>
            <m:rPr>
              <m:nor/>
            </m:rPr>
            <w:rPr>
              <w:rFonts w:cs="Times New Roman"/>
            </w:rPr>
            <m:t>number of fish species considered</m:t>
          </m:r>
          <m:r>
            <m:rPr>
              <m:sty m:val="p"/>
            </m:rPr>
            <w:rPr>
              <w:rFonts w:asci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r</m:t>
          </m:r>
          <m:r>
            <m:rPr>
              <m:sty m:val="p"/>
            </m:rPr>
            <w:rPr>
              <w:rFonts w:ascii="Cambria Math" w:cs="Times New Roman"/>
            </w:rPr>
            <m:t>=</m:t>
          </m:r>
          <m:r>
            <m:rPr>
              <m:nor/>
            </m:rPr>
            <w:rPr>
              <w:rFonts w:cs="Times New Roman"/>
            </w:rPr>
            <m:t xml:space="preserve">rank of species </m:t>
          </m:r>
          <m:r>
            <w:rPr>
              <w:rFonts w:ascii="Cambria Math" w:hAnsi="Cambria Math" w:cs="Times New Roman"/>
            </w:rPr>
            <m:t>j</m:t>
          </m:r>
          <m:r>
            <m:rPr>
              <m:nor/>
            </m:rPr>
            <w:rPr>
              <w:rFonts w:cs="Times New Roman"/>
            </w:rPr>
            <m:t xml:space="preserve"> in the reservoir's recreational fishery</m:t>
          </m:r>
          <m:r>
            <m:rPr>
              <m:nor/>
            </m:rPr>
            <w:rPr>
              <w:rFonts w:cs="Times New Roman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ri</m:t>
              </m:r>
            </m:sub>
          </m:sSub>
          <m:r>
            <w:rPr>
              <w:rFonts w:ascii="Cambria Math" w:cs="Times New Roman"/>
            </w:rPr>
            <m:t>=</m:t>
          </m:r>
          <m:r>
            <m:rPr>
              <m:nor/>
            </m:rPr>
            <w:rPr>
              <w:rFonts w:cs="Times New Roman"/>
            </w:rPr>
            <m:t xml:space="preserve">number of reservoirs with rank </m:t>
          </m:r>
          <m:r>
            <w:rPr>
              <w:rFonts w:ascii="Cambria Math" w:hAnsi="Cambria Math" w:cs="Times New Roman"/>
            </w:rPr>
            <m:t>r</m:t>
          </m:r>
          <m:r>
            <m:rPr>
              <m:nor/>
            </m:rPr>
            <w:rPr>
              <w:rFonts w:cs="Times New Roman"/>
            </w:rPr>
            <m:t xml:space="preserve"> for species </m:t>
          </m:r>
          <m:r>
            <w:rPr>
              <w:rFonts w:ascii="Cambria Math" w:hAnsi="Cambria Math" w:cs="Times New Roman"/>
            </w:rPr>
            <m:t>i</m:t>
          </m:r>
          <m:r>
            <m:rPr>
              <m:sty m:val="p"/>
            </m:rPr>
            <w:rPr>
              <w:rFonts w:ascii="Cambria Math" w:cs="Times New Roman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rj</m:t>
              </m:r>
            </m:sub>
          </m:sSub>
          <m:r>
            <m:rPr>
              <m:sty m:val="p"/>
            </m:rPr>
            <w:rPr>
              <w:rFonts w:ascii="Cambria Math" w:cs="Times New Roman"/>
            </w:rPr>
            <m:t xml:space="preserve">=number of reservoirs with rank </m:t>
          </m:r>
          <m:r>
            <w:rPr>
              <w:rFonts w:ascii="Cambria Math" w:hAnsi="Cambria Math" w:cs="Times New Roman"/>
            </w:rPr>
            <m:t>r</m:t>
          </m:r>
          <m:r>
            <m:rPr>
              <m:sty m:val="p"/>
            </m:rPr>
            <w:rPr>
              <w:rFonts w:ascii="Cambria Math" w:cs="Times New Roman"/>
            </w:rPr>
            <m:t xml:space="preserve"> for focal species </m:t>
          </m:r>
          <m:r>
            <w:rPr>
              <w:rFonts w:ascii="Cambria Math" w:hAnsi="Cambria Math" w:cs="Times New Roman"/>
            </w:rPr>
            <m:t>j</m:t>
          </m:r>
        </m:oMath>
      </m:oMathPara>
    </w:p>
    <w:p w:rsidR="00523B95" w:rsidRPr="00523B95" w:rsidRDefault="00523B95" w:rsidP="00523B95">
      <w:r w:rsidRPr="00523B95">
        <w:t xml:space="preserve">In this </w:t>
      </w:r>
      <w:r w:rsidR="005F2F89">
        <w:t>survey</w:t>
      </w:r>
      <w:r w:rsidRPr="00523B95">
        <w:t xml:space="preserve"> rank </w:t>
      </w:r>
      <w:r w:rsidRPr="00523B95">
        <w:rPr>
          <w:i/>
        </w:rPr>
        <w:t>r</w:t>
      </w:r>
      <w:r w:rsidRPr="00523B95">
        <w:t xml:space="preserve"> ranges from 1 to 3 because survey respondents identified only the first, second, and third most important recreational species in each reservoir.  The index range differs based on the ranges of input variables and yields a relative value meaningful to the </w:t>
      </w:r>
      <w:proofErr w:type="spellStart"/>
      <w:r w:rsidRPr="00523B95">
        <w:rPr>
          <w:i/>
        </w:rPr>
        <w:t>n</w:t>
      </w:r>
      <w:r w:rsidRPr="00523B95">
        <w:rPr>
          <w:i/>
          <w:vertAlign w:val="subscript"/>
        </w:rPr>
        <w:t>ri</w:t>
      </w:r>
      <w:proofErr w:type="spellEnd"/>
      <w:r w:rsidRPr="00523B95">
        <w:t xml:space="preserve"> locations and </w:t>
      </w:r>
      <w:r w:rsidRPr="00523B95">
        <w:rPr>
          <w:i/>
        </w:rPr>
        <w:t>k</w:t>
      </w:r>
      <w:r w:rsidRPr="00523B95">
        <w:t xml:space="preserve"> species considered.</w:t>
      </w:r>
    </w:p>
    <w:p w:rsidR="00523B95" w:rsidRDefault="00523B95" w:rsidP="00523B95">
      <w:r w:rsidRPr="00523B95">
        <w:t xml:space="preserve">The following tables show a ranking of fish species by relative importance within each region.  Again, the value of </w:t>
      </w:r>
      <m:oMath>
        <m:sSub>
          <m:sSubPr>
            <m:ctrlPr>
              <w:rPr>
                <w:rFonts w:ascii="Cambria Math" w:hAnsi="Cambria Math"/>
                <w:i/>
                <w:color w:val="auto"/>
                <w:lang w:bidi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523B95">
        <w:t xml:space="preserve"> is only meaningful relative to the locations considered; that is, the values of </w:t>
      </w:r>
      <m:oMath>
        <m:sSub>
          <m:sSubPr>
            <m:ctrlPr>
              <w:rPr>
                <w:rFonts w:ascii="Cambria Math" w:hAnsi="Cambria Math"/>
                <w:i/>
                <w:color w:val="auto"/>
                <w:lang w:bidi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523B95">
        <w:t xml:space="preserve"> within each WSA region can be compared to create a ranked list of priority species.  The values of </w:t>
      </w:r>
      <m:oMath>
        <m:sSub>
          <m:sSubPr>
            <m:ctrlPr>
              <w:rPr>
                <w:rFonts w:ascii="Cambria Math" w:hAnsi="Cambria Math"/>
                <w:i/>
                <w:color w:val="auto"/>
                <w:lang w:bidi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523B95">
        <w:t xml:space="preserve"> should not be compared </w:t>
      </w:r>
      <w:r w:rsidRPr="005F2F89">
        <w:rPr>
          <w:i/>
        </w:rPr>
        <w:t>between</w:t>
      </w:r>
      <w:r w:rsidRPr="00523B95">
        <w:t xml:space="preserve"> WSA regions.</w:t>
      </w:r>
    </w:p>
    <w:p w:rsidR="00BE290F" w:rsidRDefault="00BE290F">
      <w:r>
        <w:br w:type="page"/>
      </w:r>
    </w:p>
    <w:p w:rsidR="00BE290F" w:rsidRDefault="00BE290F" w:rsidP="00BE290F">
      <w:pPr>
        <w:pStyle w:val="Heading1"/>
        <w:rPr>
          <w:rStyle w:val="Emphasis"/>
          <w:b w:val="0"/>
          <w:bCs w:val="0"/>
          <w:smallCaps/>
          <w:color w:val="0F243E" w:themeColor="text2" w:themeShade="7F"/>
        </w:rPr>
      </w:pPr>
      <w:r w:rsidRPr="00BE290F">
        <w:rPr>
          <w:rStyle w:val="Emphasis"/>
          <w:b w:val="0"/>
          <w:bCs w:val="0"/>
          <w:smallCaps/>
          <w:color w:val="0F243E" w:themeColor="text2" w:themeShade="7F"/>
        </w:rPr>
        <w:lastRenderedPageBreak/>
        <w:t>Priority Fish Species by Region</w:t>
      </w:r>
    </w:p>
    <w:p w:rsidR="00BE290F" w:rsidRPr="00BE290F" w:rsidRDefault="00BE290F" w:rsidP="00BE290F">
      <w:pPr>
        <w:pStyle w:val="Heading2"/>
      </w:pPr>
      <w:r>
        <w:t>Coastal Plains</w:t>
      </w:r>
    </w:p>
    <w:bookmarkStart w:id="1" w:name="_MON_1479123691"/>
    <w:bookmarkEnd w:id="1"/>
    <w:p w:rsidR="00BE290F" w:rsidRDefault="00BE290F" w:rsidP="00BE290F">
      <w:r>
        <w:object w:dxaOrig="3987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270.75pt" o:ole="">
            <v:imagedata r:id="rId5" o:title=""/>
          </v:shape>
          <o:OLEObject Type="Embed" ProgID="Excel.Sheet.12" ShapeID="_x0000_i1025" DrawAspect="Content" ObjectID="_1511156859" r:id="rId6"/>
        </w:object>
      </w:r>
    </w:p>
    <w:p w:rsidR="009D0EC5" w:rsidRPr="00BE290F" w:rsidRDefault="009D0EC5" w:rsidP="009D0EC5">
      <w:pPr>
        <w:pStyle w:val="Heading2"/>
      </w:pPr>
      <w:r>
        <w:t>Northern Appalachia</w:t>
      </w:r>
    </w:p>
    <w:bookmarkStart w:id="2" w:name="_MON_1479124075"/>
    <w:bookmarkEnd w:id="2"/>
    <w:p w:rsidR="009D0EC5" w:rsidRDefault="009D0EC5" w:rsidP="009D0EC5">
      <w:r>
        <w:object w:dxaOrig="3987" w:dyaOrig="5164">
          <v:shape id="_x0000_i1026" type="#_x0000_t75" style="width:199.5pt;height:258pt" o:ole="">
            <v:imagedata r:id="rId7" o:title=""/>
          </v:shape>
          <o:OLEObject Type="Embed" ProgID="Excel.Sheet.12" ShapeID="_x0000_i1026" DrawAspect="Content" ObjectID="_1511156860" r:id="rId8"/>
        </w:object>
      </w:r>
    </w:p>
    <w:p w:rsidR="00383682" w:rsidRDefault="00383682">
      <w:pPr>
        <w:rPr>
          <w:rFonts w:asciiTheme="majorHAnsi" w:eastAsiaTheme="majorEastAsia" w:hAnsiTheme="majorHAnsi" w:cstheme="majorBidi"/>
          <w:smallCaps/>
          <w:color w:val="17365D" w:themeColor="text2" w:themeShade="BF"/>
          <w:spacing w:val="20"/>
          <w:sz w:val="28"/>
          <w:szCs w:val="28"/>
        </w:rPr>
      </w:pPr>
      <w:r>
        <w:br w:type="page"/>
      </w:r>
    </w:p>
    <w:p w:rsidR="00383682" w:rsidRPr="00BE290F" w:rsidRDefault="00383682" w:rsidP="00383682">
      <w:pPr>
        <w:pStyle w:val="Heading2"/>
      </w:pPr>
      <w:r>
        <w:lastRenderedPageBreak/>
        <w:t>Northern Plains</w:t>
      </w:r>
    </w:p>
    <w:bookmarkStart w:id="3" w:name="_MON_1479124161"/>
    <w:bookmarkEnd w:id="3"/>
    <w:p w:rsidR="00383682" w:rsidRPr="00BE290F" w:rsidRDefault="00383682" w:rsidP="00383682">
      <w:r>
        <w:object w:dxaOrig="3987" w:dyaOrig="4429">
          <v:shape id="_x0000_i1027" type="#_x0000_t75" style="width:199.5pt;height:221.25pt" o:ole="">
            <v:imagedata r:id="rId9" o:title=""/>
          </v:shape>
          <o:OLEObject Type="Embed" ProgID="Excel.Sheet.12" ShapeID="_x0000_i1027" DrawAspect="Content" ObjectID="_1511156861" r:id="rId10"/>
        </w:object>
      </w:r>
    </w:p>
    <w:p w:rsidR="00383682" w:rsidRPr="00BE290F" w:rsidRDefault="00383682" w:rsidP="00383682">
      <w:pPr>
        <w:pStyle w:val="Heading2"/>
      </w:pPr>
      <w:r>
        <w:t>Southern Appalachia</w:t>
      </w:r>
    </w:p>
    <w:bookmarkStart w:id="4" w:name="_MON_1479124231"/>
    <w:bookmarkEnd w:id="4"/>
    <w:p w:rsidR="00523B95" w:rsidRDefault="00383682" w:rsidP="00383682">
      <w:pPr>
        <w:spacing w:after="240" w:line="240" w:lineRule="auto"/>
      </w:pPr>
      <w:r>
        <w:object w:dxaOrig="3987" w:dyaOrig="7368">
          <v:shape id="_x0000_i1028" type="#_x0000_t75" style="width:199.5pt;height:368.25pt" o:ole="">
            <v:imagedata r:id="rId11" o:title=""/>
          </v:shape>
          <o:OLEObject Type="Embed" ProgID="Excel.Sheet.12" ShapeID="_x0000_i1028" DrawAspect="Content" ObjectID="_1511156862" r:id="rId12"/>
        </w:object>
      </w:r>
    </w:p>
    <w:p w:rsidR="00E61491" w:rsidRDefault="00E61491">
      <w:pPr>
        <w:rPr>
          <w:rFonts w:asciiTheme="majorHAnsi" w:eastAsiaTheme="majorEastAsia" w:hAnsiTheme="majorHAnsi" w:cstheme="majorBidi"/>
          <w:smallCaps/>
          <w:color w:val="17365D" w:themeColor="text2" w:themeShade="BF"/>
          <w:spacing w:val="20"/>
          <w:sz w:val="28"/>
          <w:szCs w:val="28"/>
        </w:rPr>
      </w:pPr>
      <w:r>
        <w:br w:type="page"/>
      </w:r>
    </w:p>
    <w:p w:rsidR="00383682" w:rsidRPr="00BE290F" w:rsidRDefault="00F66EFA" w:rsidP="00383682">
      <w:pPr>
        <w:pStyle w:val="Heading2"/>
      </w:pPr>
      <w:r>
        <w:lastRenderedPageBreak/>
        <w:t>Southern</w:t>
      </w:r>
      <w:r w:rsidR="00383682">
        <w:t xml:space="preserve"> Plains</w:t>
      </w:r>
    </w:p>
    <w:bookmarkStart w:id="5" w:name="_MON_1479124371"/>
    <w:bookmarkEnd w:id="5"/>
    <w:p w:rsidR="00E61491" w:rsidRDefault="00F66EFA" w:rsidP="00E61491">
      <w:r>
        <w:object w:dxaOrig="3987" w:dyaOrig="6878">
          <v:shape id="_x0000_i1029" type="#_x0000_t75" style="width:199.5pt;height:344.25pt" o:ole="">
            <v:imagedata r:id="rId13" o:title=""/>
          </v:shape>
          <o:OLEObject Type="Embed" ProgID="Excel.Sheet.12" ShapeID="_x0000_i1029" DrawAspect="Content" ObjectID="_1511156863" r:id="rId14"/>
        </w:object>
      </w:r>
    </w:p>
    <w:p w:rsidR="00F66EFA" w:rsidRPr="00BE290F" w:rsidRDefault="00F66EFA" w:rsidP="00E61491">
      <w:pPr>
        <w:pStyle w:val="Heading2"/>
      </w:pPr>
      <w:r w:rsidRPr="00E61491">
        <w:t>Temperate</w:t>
      </w:r>
      <w:r>
        <w:t xml:space="preserve"> Plains</w:t>
      </w:r>
    </w:p>
    <w:bookmarkStart w:id="6" w:name="_MON_1479124459"/>
    <w:bookmarkEnd w:id="6"/>
    <w:p w:rsidR="00383682" w:rsidRDefault="008D6789" w:rsidP="00F66EFA">
      <w:pPr>
        <w:spacing w:after="240" w:line="240" w:lineRule="auto"/>
      </w:pPr>
      <w:r>
        <w:object w:dxaOrig="3987" w:dyaOrig="6144">
          <v:shape id="_x0000_i1030" type="#_x0000_t75" style="width:199.5pt;height:307.5pt" o:ole="">
            <v:imagedata r:id="rId15" o:title=""/>
          </v:shape>
          <o:OLEObject Type="Embed" ProgID="Excel.Sheet.12" ShapeID="_x0000_i1030" DrawAspect="Content" ObjectID="_1511156864" r:id="rId16"/>
        </w:object>
      </w:r>
    </w:p>
    <w:p w:rsidR="008D6789" w:rsidRPr="00BE290F" w:rsidRDefault="008D6789" w:rsidP="008D6789">
      <w:pPr>
        <w:pStyle w:val="Heading2"/>
      </w:pPr>
      <w:r>
        <w:lastRenderedPageBreak/>
        <w:t>Upper Midwest</w:t>
      </w:r>
    </w:p>
    <w:bookmarkStart w:id="7" w:name="_MON_1479124550"/>
    <w:bookmarkEnd w:id="7"/>
    <w:p w:rsidR="008D6789" w:rsidRDefault="008D6789" w:rsidP="008D6789">
      <w:pPr>
        <w:spacing w:after="240" w:line="240" w:lineRule="auto"/>
      </w:pPr>
      <w:r>
        <w:object w:dxaOrig="3987" w:dyaOrig="2961">
          <v:shape id="_x0000_i1031" type="#_x0000_t75" style="width:199.5pt;height:147.75pt" o:ole="">
            <v:imagedata r:id="rId17" o:title=""/>
          </v:shape>
          <o:OLEObject Type="Embed" ProgID="Excel.Sheet.12" ShapeID="_x0000_i1031" DrawAspect="Content" ObjectID="_1511156865" r:id="rId18"/>
        </w:object>
      </w:r>
    </w:p>
    <w:p w:rsidR="008D6789" w:rsidRPr="00BE290F" w:rsidRDefault="008D6789" w:rsidP="008D6789">
      <w:pPr>
        <w:pStyle w:val="Heading2"/>
      </w:pPr>
      <w:r>
        <w:t>Western Mountains</w:t>
      </w:r>
    </w:p>
    <w:bookmarkStart w:id="8" w:name="_MON_1479124610"/>
    <w:bookmarkEnd w:id="8"/>
    <w:p w:rsidR="008D6789" w:rsidRDefault="008D6789" w:rsidP="008D6789">
      <w:pPr>
        <w:spacing w:after="240" w:line="240" w:lineRule="auto"/>
      </w:pPr>
      <w:r>
        <w:object w:dxaOrig="3987" w:dyaOrig="5654">
          <v:shape id="_x0000_i1032" type="#_x0000_t75" style="width:199.5pt;height:282.75pt" o:ole="">
            <v:imagedata r:id="rId19" o:title=""/>
          </v:shape>
          <o:OLEObject Type="Embed" ProgID="Excel.Sheet.12" ShapeID="_x0000_i1032" DrawAspect="Content" ObjectID="_1511156866" r:id="rId20"/>
        </w:object>
      </w:r>
    </w:p>
    <w:p w:rsidR="00E61491" w:rsidRDefault="00E61491">
      <w:pPr>
        <w:rPr>
          <w:rFonts w:asciiTheme="majorHAnsi" w:eastAsiaTheme="majorEastAsia" w:hAnsiTheme="majorHAnsi" w:cstheme="majorBidi"/>
          <w:smallCaps/>
          <w:color w:val="17365D" w:themeColor="text2" w:themeShade="BF"/>
          <w:spacing w:val="20"/>
          <w:sz w:val="28"/>
          <w:szCs w:val="28"/>
        </w:rPr>
      </w:pPr>
      <w:r>
        <w:br w:type="page"/>
      </w:r>
    </w:p>
    <w:p w:rsidR="008D6789" w:rsidRPr="00BE290F" w:rsidRDefault="008D6789" w:rsidP="008D6789">
      <w:pPr>
        <w:pStyle w:val="Heading2"/>
      </w:pPr>
      <w:r>
        <w:lastRenderedPageBreak/>
        <w:t>Xeric</w:t>
      </w:r>
    </w:p>
    <w:bookmarkStart w:id="9" w:name="_MON_1479124736"/>
    <w:bookmarkEnd w:id="9"/>
    <w:p w:rsidR="008D6789" w:rsidRDefault="008D6789" w:rsidP="008D6789">
      <w:pPr>
        <w:spacing w:after="240" w:line="240" w:lineRule="auto"/>
      </w:pPr>
      <w:r>
        <w:object w:dxaOrig="3987" w:dyaOrig="6634">
          <v:shape id="_x0000_i1033" type="#_x0000_t75" style="width:199.5pt;height:331.5pt" o:ole="">
            <v:imagedata r:id="rId21" o:title=""/>
          </v:shape>
          <o:OLEObject Type="Embed" ProgID="Excel.Sheet.12" ShapeID="_x0000_i1033" DrawAspect="Content" ObjectID="_1511156867" r:id="rId22"/>
        </w:object>
      </w:r>
    </w:p>
    <w:sectPr w:rsidR="008D6789" w:rsidSect="00E614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95"/>
    <w:rsid w:val="000D7D91"/>
    <w:rsid w:val="00104DAC"/>
    <w:rsid w:val="001E20D9"/>
    <w:rsid w:val="001E388B"/>
    <w:rsid w:val="002B15E0"/>
    <w:rsid w:val="0032171D"/>
    <w:rsid w:val="003630A0"/>
    <w:rsid w:val="00383682"/>
    <w:rsid w:val="003D3239"/>
    <w:rsid w:val="003F0E6C"/>
    <w:rsid w:val="003F1FF2"/>
    <w:rsid w:val="00416B63"/>
    <w:rsid w:val="00436675"/>
    <w:rsid w:val="00467143"/>
    <w:rsid w:val="00523B95"/>
    <w:rsid w:val="00537A57"/>
    <w:rsid w:val="00554960"/>
    <w:rsid w:val="005A1D01"/>
    <w:rsid w:val="005C53BC"/>
    <w:rsid w:val="005F2F89"/>
    <w:rsid w:val="0061795D"/>
    <w:rsid w:val="00655291"/>
    <w:rsid w:val="0068686A"/>
    <w:rsid w:val="006E64DD"/>
    <w:rsid w:val="00744749"/>
    <w:rsid w:val="008475EB"/>
    <w:rsid w:val="008D6789"/>
    <w:rsid w:val="008E50B0"/>
    <w:rsid w:val="00934439"/>
    <w:rsid w:val="009D0EC5"/>
    <w:rsid w:val="009F7A5D"/>
    <w:rsid w:val="00A01836"/>
    <w:rsid w:val="00A47EAD"/>
    <w:rsid w:val="00A72475"/>
    <w:rsid w:val="00B07F92"/>
    <w:rsid w:val="00B7735F"/>
    <w:rsid w:val="00BE290F"/>
    <w:rsid w:val="00C1688D"/>
    <w:rsid w:val="00C2308C"/>
    <w:rsid w:val="00C67F46"/>
    <w:rsid w:val="00C81750"/>
    <w:rsid w:val="00D92126"/>
    <w:rsid w:val="00E4075B"/>
    <w:rsid w:val="00E43C19"/>
    <w:rsid w:val="00E61491"/>
    <w:rsid w:val="00E902B5"/>
    <w:rsid w:val="00F64A36"/>
    <w:rsid w:val="00F66EFA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95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B9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B9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B9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B9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B9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B9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B9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B9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B9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next w:val="Normal"/>
    <w:link w:val="SubtitleChar"/>
    <w:uiPriority w:val="11"/>
    <w:qFormat/>
    <w:rsid w:val="00523B9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B95"/>
    <w:rPr>
      <w:smallCaps/>
      <w:color w:val="938953" w:themeColor="background2" w:themeShade="7F"/>
      <w:spacing w:val="5"/>
      <w:sz w:val="28"/>
      <w:szCs w:val="28"/>
    </w:rPr>
  </w:style>
  <w:style w:type="paragraph" w:styleId="Title">
    <w:name w:val="Title"/>
    <w:next w:val="Normal"/>
    <w:link w:val="TitleChar"/>
    <w:uiPriority w:val="10"/>
    <w:qFormat/>
    <w:rsid w:val="00523B9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3B9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styleId="Emphasis">
    <w:name w:val="Emphasis"/>
    <w:uiPriority w:val="20"/>
    <w:qFormat/>
    <w:rsid w:val="00523B9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95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23B9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3B9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B9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B9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B9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B9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B9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B9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B9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styleId="Strong">
    <w:name w:val="Strong"/>
    <w:uiPriority w:val="22"/>
    <w:qFormat/>
    <w:rsid w:val="00523B95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523B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B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3B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3B95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B9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B9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523B95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23B95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23B9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23B9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23B9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B9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B95"/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23B95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95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B9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B9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B9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B9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B9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B9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B9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B9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B9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next w:val="Normal"/>
    <w:link w:val="SubtitleChar"/>
    <w:uiPriority w:val="11"/>
    <w:qFormat/>
    <w:rsid w:val="00523B9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B95"/>
    <w:rPr>
      <w:smallCaps/>
      <w:color w:val="938953" w:themeColor="background2" w:themeShade="7F"/>
      <w:spacing w:val="5"/>
      <w:sz w:val="28"/>
      <w:szCs w:val="28"/>
    </w:rPr>
  </w:style>
  <w:style w:type="paragraph" w:styleId="Title">
    <w:name w:val="Title"/>
    <w:next w:val="Normal"/>
    <w:link w:val="TitleChar"/>
    <w:uiPriority w:val="10"/>
    <w:qFormat/>
    <w:rsid w:val="00523B9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3B9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styleId="Emphasis">
    <w:name w:val="Emphasis"/>
    <w:uiPriority w:val="20"/>
    <w:qFormat/>
    <w:rsid w:val="00523B9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95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23B9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3B9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B9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B9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B9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B9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B9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B9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B9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styleId="Strong">
    <w:name w:val="Strong"/>
    <w:uiPriority w:val="22"/>
    <w:qFormat/>
    <w:rsid w:val="00523B95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523B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B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3B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3B95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B9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B9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523B95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23B95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23B9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23B9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23B9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B9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B95"/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23B9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7.xls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4.xlsx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Excel_Worksheet6.xlsx"/><Relationship Id="rId20" Type="http://schemas.openxmlformats.org/officeDocument/2006/relationships/package" Target="embeddings/Microsoft_Excel_Worksheet8.xlsx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3.xls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5.xlsx"/><Relationship Id="rId22" Type="http://schemas.openxmlformats.org/officeDocument/2006/relationships/package" Target="embeddings/Microsoft_Excel_Worksheet9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IDNR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Krogman</dc:creator>
  <cp:lastModifiedBy>Asus</cp:lastModifiedBy>
  <cp:revision>2</cp:revision>
  <dcterms:created xsi:type="dcterms:W3CDTF">2015-12-09T15:01:00Z</dcterms:created>
  <dcterms:modified xsi:type="dcterms:W3CDTF">2015-12-09T15:01:00Z</dcterms:modified>
</cp:coreProperties>
</file>